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7491" w14:textId="557158F8" w:rsidR="001D4560" w:rsidRPr="001D4560" w:rsidRDefault="00781DF4" w:rsidP="001D4560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DEDCC" wp14:editId="657B2CB9">
                <wp:simplePos x="0" y="0"/>
                <wp:positionH relativeFrom="margin">
                  <wp:posOffset>-619125</wp:posOffset>
                </wp:positionH>
                <wp:positionV relativeFrom="paragraph">
                  <wp:posOffset>2914650</wp:posOffset>
                </wp:positionV>
                <wp:extent cx="6953250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9A46E" w14:textId="61B7D87D" w:rsidR="00EB3778" w:rsidRPr="00B94350" w:rsidRDefault="00EB3778" w:rsidP="00EB3778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B94350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u w:val="single"/>
                                <w:shd w:val="clear" w:color="auto" w:fill="FFFFFF"/>
                                <w:lang w:val="en-US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DED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75pt;margin-top:229.5pt;width:547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" filled="f" stroked="f" strokeweight=".5pt">
                <v:textbox>
                  <w:txbxContent>
                    <w:p w14:paraId="3799A46E" w14:textId="61B7D87D" w:rsidR="00EB3778" w:rsidRPr="00B94350" w:rsidRDefault="00EB3778" w:rsidP="00EB3778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B94350">
                        <w:rPr>
                          <w:rFonts w:ascii="Arial" w:hAnsi="Arial" w:cs="Arial"/>
                          <w:b/>
                          <w:bCs/>
                          <w:color w:val="333333"/>
                          <w:sz w:val="23"/>
                          <w:szCs w:val="23"/>
                          <w:u w:val="single"/>
                          <w:shd w:val="clear" w:color="auto" w:fill="FFFFFF"/>
                          <w:lang w:val="en-US"/>
                        </w:rPr>
                        <w:t>Additional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E3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1720" wp14:editId="720DC5EA">
                <wp:simplePos x="0" y="0"/>
                <wp:positionH relativeFrom="margin">
                  <wp:posOffset>-676275</wp:posOffset>
                </wp:positionH>
                <wp:positionV relativeFrom="paragraph">
                  <wp:posOffset>3561715</wp:posOffset>
                </wp:positionV>
                <wp:extent cx="7219950" cy="5286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528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44" w:type="dxa"/>
                              <w:tblInd w:w="8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3"/>
                              <w:gridCol w:w="7371"/>
                            </w:tblGrid>
                            <w:tr w:rsidR="0015453C" w14:paraId="4EC6E476" w14:textId="32625591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Align w:val="center"/>
                                </w:tcPr>
                                <w:p w14:paraId="53646D6E" w14:textId="2D6974F6" w:rsidR="0015453C" w:rsidRPr="001D4560" w:rsidRDefault="0015453C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4560">
                                    <w:rPr>
                                      <w:b/>
                                      <w:bCs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69848B02" w14:textId="7CD61CE2" w:rsidR="0015453C" w:rsidRPr="001D4560" w:rsidRDefault="0015453C" w:rsidP="001545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4560">
                                    <w:rPr>
                                      <w:b/>
                                      <w:bCs/>
                                    </w:rPr>
                                    <w:t>Link</w:t>
                                  </w:r>
                                </w:p>
                              </w:tc>
                            </w:tr>
                            <w:tr w:rsidR="005B620E" w14:paraId="1D233F1F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 w:val="restart"/>
                                  <w:vAlign w:val="center"/>
                                </w:tcPr>
                                <w:p w14:paraId="745DDEF3" w14:textId="54C93500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Administrative Wings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503F0803" w14:textId="7C1B0B99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https://www.meskeveeyamcollege.ac.in/Home/Administration/Governing%20Body</w:t>
                                  </w:r>
                                </w:p>
                              </w:tc>
                            </w:tr>
                            <w:tr w:rsidR="005B620E" w14:paraId="182C2D7F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78CFFE67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5E5FB193" w14:textId="374970DC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https://www.meskeveeyamcollege.ac.in/Home/Administration/CollegeCouncil</w:t>
                                  </w:r>
                                </w:p>
                              </w:tc>
                            </w:tr>
                            <w:tr w:rsidR="005B620E" w14:paraId="532B7258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1068BAF6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1CD930A2" w14:textId="553974F0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https://www.meskeveeyamcollege.ac.in/Home/Administration/Principal</w:t>
                                  </w:r>
                                </w:p>
                              </w:tc>
                            </w:tr>
                            <w:tr w:rsidR="005B620E" w14:paraId="30178F9F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30C4FAFA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0FDD1912" w14:textId="3E03EA71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https://www.meskeveeyamcollege.ac.in/Home/Administration/Planning%20Board</w:t>
                                  </w:r>
                                </w:p>
                              </w:tc>
                            </w:tr>
                            <w:tr w:rsidR="005B620E" w14:paraId="68C95C57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426FB61D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52AA4296" w14:textId="1C1BC12E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https://www.meskeveeyamcollege.ac.in/Home/Administration/Organogram</w:t>
                                  </w:r>
                                </w:p>
                              </w:tc>
                            </w:tr>
                            <w:tr w:rsidR="005B620E" w14:paraId="7603D5AF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 w:val="restart"/>
                                  <w:vAlign w:val="center"/>
                                </w:tcPr>
                                <w:p w14:paraId="490B61F5" w14:textId="1E5BED3C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Statutory Cells 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54B9C693" w14:textId="5A49C486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https://www.meskeveeyamcollege.ac.in/Home/StudentAffairs/Antiragging%20Cell/1577/1578</w:t>
                                  </w:r>
                                </w:p>
                              </w:tc>
                            </w:tr>
                            <w:tr w:rsidR="005B620E" w14:paraId="3C93A846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5D38AF7C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62B1082E" w14:textId="53F4742E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</w:t>
                                  </w: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irs/Antiragging%20Cell/1577/1583</w:t>
                                  </w:r>
                                </w:p>
                              </w:tc>
                            </w:tr>
                            <w:tr w:rsidR="005B620E" w14:paraId="6262B463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0D3FD905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65755C4C" w14:textId="349FCC57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</w:t>
                                  </w: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irs/Antiragging%20Cell/1577/1588</w:t>
                                  </w:r>
                                </w:p>
                              </w:tc>
                            </w:tr>
                            <w:tr w:rsidR="005B620E" w14:paraId="7EE8BA91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45CB2086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1CAB9E68" w14:textId="3466F729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</w:t>
                                  </w: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irs/Antiragging%20Cell/1577/1593</w:t>
                                  </w:r>
                                </w:p>
                              </w:tc>
                            </w:tr>
                            <w:tr w:rsidR="005B620E" w14:paraId="42D52BF1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69E1F6DB" w14:textId="77777777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1CC814DD" w14:textId="52D9F64E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</w:t>
                                  </w: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irs/Antiragging%20Cell/1577/1598</w:t>
                                  </w:r>
                                </w:p>
                              </w:tc>
                            </w:tr>
                            <w:tr w:rsidR="005B620E" w14:paraId="696363FF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Merge/>
                                  <w:vAlign w:val="center"/>
                                </w:tcPr>
                                <w:p w14:paraId="141512C1" w14:textId="096E4822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077D34E8" w14:textId="1DD9943F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</w:t>
                                  </w: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irs/Antiragging%20Cell/1577/2395</w:t>
                                  </w:r>
                                </w:p>
                              </w:tc>
                            </w:tr>
                            <w:tr w:rsidR="005B620E" w14:paraId="53D4966C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Align w:val="center"/>
                                </w:tcPr>
                                <w:p w14:paraId="025062D3" w14:textId="66D1FA6B" w:rsidR="005B620E" w:rsidRDefault="005B620E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PTA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60EBDEF0" w14:textId="3ECB0B08" w:rsidR="005B620E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https://www.meskeveeyamcollege.ac.in/Home/PTA</w:t>
                                  </w:r>
                                </w:p>
                              </w:tc>
                            </w:tr>
                            <w:tr w:rsidR="003B5557" w14:paraId="57C92F2E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Align w:val="center"/>
                                </w:tcPr>
                                <w:p w14:paraId="06B9D0AD" w14:textId="67BD5215" w:rsidR="003B5557" w:rsidRDefault="003B5557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Students Union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21871F51" w14:textId="1EB92155" w:rsidR="003B5557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https://www.meskeveeyamcollege.ac.in/Home/StudentAffairs/StudentUnion/1669</w:t>
                                  </w:r>
                                </w:p>
                              </w:tc>
                            </w:tr>
                            <w:tr w:rsidR="003B5557" w14:paraId="3A55D0DB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Align w:val="center"/>
                                </w:tcPr>
                                <w:p w14:paraId="4297D668" w14:textId="18593D00" w:rsidR="003B5557" w:rsidRDefault="003B5557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Alumni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5609357D" w14:textId="4A1BF7AD" w:rsidR="003B5557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https://www.meskeveeyamcollege.ac.in/Home/Alumni/Alumni</w:t>
                                  </w:r>
                                </w:p>
                              </w:tc>
                            </w:tr>
                            <w:tr w:rsidR="003B5557" w14:paraId="63AFDE44" w14:textId="77777777" w:rsidTr="005B620E">
                              <w:trPr>
                                <w:trHeight w:val="416"/>
                              </w:trPr>
                              <w:tc>
                                <w:tcPr>
                                  <w:tcW w:w="2673" w:type="dxa"/>
                                  <w:vAlign w:val="center"/>
                                </w:tcPr>
                                <w:p w14:paraId="6AE77CFD" w14:textId="6CEEC119" w:rsidR="003B5557" w:rsidRDefault="003B5557" w:rsidP="005B62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IQAC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4DB2E960" w14:textId="43D27FBD" w:rsidR="003B5557" w:rsidRPr="005B620E" w:rsidRDefault="005B620E" w:rsidP="00904A8F">
                                  <w:pPr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620E">
                                    <w:rPr>
                                      <w:rStyle w:val="Hyperlink"/>
                                      <w:b/>
                                      <w:sz w:val="18"/>
                                      <w:szCs w:val="18"/>
                                    </w:rPr>
                                    <w:t>https://www.meskeveeyamcollege.ac.in/Home/IQAC/IQAC%20Cell/180</w:t>
                                  </w:r>
                                </w:p>
                              </w:tc>
                            </w:tr>
                          </w:tbl>
                          <w:p w14:paraId="71359DD3" w14:textId="77777777" w:rsidR="001D4560" w:rsidRDefault="001D4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1720" id="Text Box 4" o:spid="_x0000_s1027" type="#_x0000_t202" style="position:absolute;margin-left:-53.25pt;margin-top:280.45pt;width:568.5pt;height:4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" filled="f" stroked="f" strokeweight=".5pt">
                <v:textbox>
                  <w:txbxContent>
                    <w:tbl>
                      <w:tblPr>
                        <w:tblStyle w:val="TableGrid"/>
                        <w:tblW w:w="10044" w:type="dxa"/>
                        <w:tblInd w:w="8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73"/>
                        <w:gridCol w:w="7371"/>
                      </w:tblGrid>
                      <w:tr w:rsidR="0015453C" w14:paraId="4EC6E476" w14:textId="32625591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Align w:val="center"/>
                          </w:tcPr>
                          <w:p w14:paraId="53646D6E" w14:textId="2D6974F6" w:rsidR="0015453C" w:rsidRPr="001D4560" w:rsidRDefault="0015453C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4560">
                              <w:rPr>
                                <w:b/>
                                <w:bCs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69848B02" w14:textId="7CD61CE2" w:rsidR="0015453C" w:rsidRPr="001D4560" w:rsidRDefault="0015453C" w:rsidP="001545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4560">
                              <w:rPr>
                                <w:b/>
                                <w:bCs/>
                              </w:rPr>
                              <w:t>Link</w:t>
                            </w:r>
                          </w:p>
                        </w:tc>
                      </w:tr>
                      <w:tr w:rsidR="005B620E" w14:paraId="1D233F1F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 w:val="restart"/>
                            <w:vAlign w:val="center"/>
                          </w:tcPr>
                          <w:p w14:paraId="745DDEF3" w14:textId="54C93500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Administrative Wings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503F0803" w14:textId="7C1B0B99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https://www.meskeveeyamcollege.ac.in/Home/Administration/Governing%20Body</w:t>
                            </w:r>
                          </w:p>
                        </w:tc>
                      </w:tr>
                      <w:tr w:rsidR="005B620E" w14:paraId="182C2D7F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78CFFE67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5E5FB193" w14:textId="374970DC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https://www.meskeveeyamcollege.ac.in/Home/Administration/CollegeCouncil</w:t>
                            </w:r>
                          </w:p>
                        </w:tc>
                      </w:tr>
                      <w:tr w:rsidR="005B620E" w14:paraId="532B7258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1068BAF6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1CD930A2" w14:textId="553974F0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https://www.meskeveeyamcollege.ac.in/Home/Administration/Principal</w:t>
                            </w:r>
                          </w:p>
                        </w:tc>
                      </w:tr>
                      <w:tr w:rsidR="005B620E" w14:paraId="30178F9F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30C4FAFA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0FDD1912" w14:textId="3E03EA71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https://www.meskeveeyamcollege.ac.in/Home/Administration/Planning%20Board</w:t>
                            </w:r>
                          </w:p>
                        </w:tc>
                      </w:tr>
                      <w:tr w:rsidR="005B620E" w14:paraId="68C95C57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426FB61D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52AA4296" w14:textId="1C1BC12E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https://www.meskeveeyamcollege.ac.in/Home/Administration/Organogram</w:t>
                            </w:r>
                          </w:p>
                        </w:tc>
                      </w:tr>
                      <w:tr w:rsidR="005B620E" w14:paraId="7603D5AF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 w:val="restart"/>
                            <w:vAlign w:val="center"/>
                          </w:tcPr>
                          <w:p w14:paraId="490B61F5" w14:textId="1E5BED3C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Statutory Cells 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54B9C693" w14:textId="5A49C486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https://www.meskeveeyamcollege.ac.in/Home/StudentAffairs/Antiragging%20Cell/1577/1578</w:t>
                            </w:r>
                          </w:p>
                        </w:tc>
                      </w:tr>
                      <w:tr w:rsidR="005B620E" w14:paraId="3C93A846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5D38AF7C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62B1082E" w14:textId="53F4742E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</w:t>
                            </w: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irs/Antiragging%20Cell/1577/1583</w:t>
                            </w:r>
                          </w:p>
                        </w:tc>
                      </w:tr>
                      <w:tr w:rsidR="005B620E" w14:paraId="6262B463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0D3FD905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65755C4C" w14:textId="349FCC57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</w:t>
                            </w: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irs/Antiragging%20Cell/1577/1588</w:t>
                            </w:r>
                          </w:p>
                        </w:tc>
                      </w:tr>
                      <w:tr w:rsidR="005B620E" w14:paraId="7EE8BA91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45CB2086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1CAB9E68" w14:textId="3466F729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</w:t>
                            </w: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irs/Antiragging%20Cell/1577/1593</w:t>
                            </w:r>
                          </w:p>
                        </w:tc>
                      </w:tr>
                      <w:tr w:rsidR="005B620E" w14:paraId="42D52BF1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69E1F6DB" w14:textId="77777777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1CC814DD" w14:textId="52D9F64E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</w:t>
                            </w: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irs/Antiragging%20Cell/1577/1598</w:t>
                            </w:r>
                          </w:p>
                        </w:tc>
                      </w:tr>
                      <w:tr w:rsidR="005B620E" w14:paraId="696363FF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Merge/>
                            <w:vAlign w:val="center"/>
                          </w:tcPr>
                          <w:p w14:paraId="141512C1" w14:textId="096E4822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077D34E8" w14:textId="1DD9943F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</w:t>
                            </w: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irs/Antiragging%20Cell/1577/2395</w:t>
                            </w:r>
                          </w:p>
                        </w:tc>
                      </w:tr>
                      <w:tr w:rsidR="005B620E" w14:paraId="53D4966C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Align w:val="center"/>
                          </w:tcPr>
                          <w:p w14:paraId="025062D3" w14:textId="66D1FA6B" w:rsidR="005B620E" w:rsidRDefault="005B620E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PTA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60EBDEF0" w14:textId="3ECB0B08" w:rsidR="005B620E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https://www.meskeveeyamcollege.ac.in/Home/PTA</w:t>
                            </w:r>
                          </w:p>
                        </w:tc>
                      </w:tr>
                      <w:tr w:rsidR="003B5557" w14:paraId="57C92F2E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Align w:val="center"/>
                          </w:tcPr>
                          <w:p w14:paraId="06B9D0AD" w14:textId="67BD5215" w:rsidR="003B5557" w:rsidRDefault="003B5557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Students Union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21871F51" w14:textId="1EB92155" w:rsidR="003B5557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https://www.meskeveeyamcollege.ac.in/Home/StudentAffairs/StudentUnion/1669</w:t>
                            </w:r>
                          </w:p>
                        </w:tc>
                      </w:tr>
                      <w:tr w:rsidR="003B5557" w14:paraId="3A55D0DB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Align w:val="center"/>
                          </w:tcPr>
                          <w:p w14:paraId="4297D668" w14:textId="18593D00" w:rsidR="003B5557" w:rsidRDefault="003B5557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Alumni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5609357D" w14:textId="4A1BF7AD" w:rsidR="003B5557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https://www.meskeveeyamcollege.ac.in/Home/Alumni/Alumni</w:t>
                            </w:r>
                          </w:p>
                        </w:tc>
                      </w:tr>
                      <w:tr w:rsidR="003B5557" w14:paraId="63AFDE44" w14:textId="77777777" w:rsidTr="005B620E">
                        <w:trPr>
                          <w:trHeight w:val="416"/>
                        </w:trPr>
                        <w:tc>
                          <w:tcPr>
                            <w:tcW w:w="2673" w:type="dxa"/>
                            <w:vAlign w:val="center"/>
                          </w:tcPr>
                          <w:p w14:paraId="6AE77CFD" w14:textId="6CEEC119" w:rsidR="003B5557" w:rsidRDefault="003B5557" w:rsidP="005B6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IQAC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4DB2E960" w14:textId="43D27FBD" w:rsidR="003B5557" w:rsidRPr="005B620E" w:rsidRDefault="005B620E" w:rsidP="00904A8F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</w:pPr>
                            <w:r w:rsidRPr="005B620E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https://www.meskeveeyamcollege.ac.in/Home/IQAC/IQAC%20Cell/180</w:t>
                            </w:r>
                          </w:p>
                        </w:tc>
                      </w:tr>
                    </w:tbl>
                    <w:p w14:paraId="71359DD3" w14:textId="77777777" w:rsidR="001D4560" w:rsidRDefault="001D4560"/>
                  </w:txbxContent>
                </v:textbox>
                <w10:wrap anchorx="margin"/>
              </v:shape>
            </w:pict>
          </mc:Fallback>
        </mc:AlternateContent>
      </w:r>
      <w:r w:rsidR="00415F4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C7079" wp14:editId="70D6621E">
                <wp:simplePos x="0" y="0"/>
                <wp:positionH relativeFrom="margin">
                  <wp:posOffset>-619125</wp:posOffset>
                </wp:positionH>
                <wp:positionV relativeFrom="paragraph">
                  <wp:posOffset>2162175</wp:posOffset>
                </wp:positionV>
                <wp:extent cx="695325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D3D07" w14:textId="04C6008A" w:rsidR="00C73693" w:rsidRPr="00415F41" w:rsidRDefault="003B5557" w:rsidP="00C73693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Cs w:val="23"/>
                                <w:shd w:val="clear" w:color="auto" w:fill="FFFFFF"/>
                                <w:lang w:eastAsia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6.2.2 - The functioning of the institutional bodies is effective and efficient as visible from policies, administrative setup, appointment and service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>rules, procedures, etc.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7079" id="Text Box 6" o:spid="_x0000_s1028" type="#_x0000_t202" style="position:absolute;margin-left:-48.75pt;margin-top:170.25pt;width:547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" filled="f" stroked="f" strokeweight=".5pt">
                <v:textbox>
                  <w:txbxContent>
                    <w:p w14:paraId="082D3D07" w14:textId="04C6008A" w:rsidR="00C73693" w:rsidRPr="00415F41" w:rsidRDefault="003B5557" w:rsidP="00C73693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Cs w:val="23"/>
                          <w:shd w:val="clear" w:color="auto" w:fill="FFFFFF"/>
                          <w:lang w:eastAsia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6.2.2 - The functioning of the institutional bodies is effective and efficient as visible from policies, administrative setup, appointment and service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>rules, procedures, etc.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A8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73F96" wp14:editId="4566EF5D">
                <wp:simplePos x="0" y="0"/>
                <wp:positionH relativeFrom="margin">
                  <wp:posOffset>-609600</wp:posOffset>
                </wp:positionH>
                <wp:positionV relativeFrom="paragraph">
                  <wp:posOffset>1714500</wp:posOffset>
                </wp:positionV>
                <wp:extent cx="695325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24D42" w14:textId="67B109C3" w:rsidR="00EB3778" w:rsidRPr="00006776" w:rsidRDefault="003B5557" w:rsidP="00EB3778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5" w:anchor="24" w:history="1">
                              <w:r w:rsidRPr="003B5557">
                                <w:rPr>
                                  <w:b/>
                                  <w:bCs/>
                                  <w:color w:val="333333"/>
                                  <w:sz w:val="23"/>
                                  <w:szCs w:val="23"/>
                                  <w:shd w:val="clear" w:color="auto" w:fill="FFFFFF"/>
                                </w:rPr>
                                <w:t>CRITERION VI - GOVERNANCE, LEADERSHIP AND MANAGEMENT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3F96" id="Text Box 5" o:spid="_x0000_s1029" type="#_x0000_t202" style="position:absolute;margin-left:-48pt;margin-top:135pt;width:54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" filled="f" stroked="f" strokeweight=".5pt">
                <v:textbox>
                  <w:txbxContent>
                    <w:p w14:paraId="2E724D42" w14:textId="67B109C3" w:rsidR="00EB3778" w:rsidRPr="00006776" w:rsidRDefault="003B5557" w:rsidP="00EB3778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6" w:anchor="24" w:history="1">
                        <w:r w:rsidRPr="003B5557">
                          <w:rPr>
                            <w:b/>
                            <w:bCs/>
                            <w:color w:val="333333"/>
                            <w:sz w:val="23"/>
                            <w:szCs w:val="23"/>
                            <w:shd w:val="clear" w:color="auto" w:fill="FFFFFF"/>
                          </w:rPr>
                          <w:t>CRITERION VI - GOVERNANCE, LEADERSHIP AND MANAGEMENT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B4C9FA7" wp14:editId="786F04B2">
            <wp:simplePos x="0" y="0"/>
            <wp:positionH relativeFrom="page">
              <wp:posOffset>54610</wp:posOffset>
            </wp:positionH>
            <wp:positionV relativeFrom="margin">
              <wp:posOffset>-892810</wp:posOffset>
            </wp:positionV>
            <wp:extent cx="7515225" cy="10629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560">
        <w:t>CURRICULAR ASPECTS</w:t>
      </w:r>
      <w:r w:rsidR="001D456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BB54" wp14:editId="16F20F89">
                <wp:simplePos x="0" y="0"/>
                <wp:positionH relativeFrom="column">
                  <wp:posOffset>-542925</wp:posOffset>
                </wp:positionH>
                <wp:positionV relativeFrom="paragraph">
                  <wp:posOffset>1085849</wp:posOffset>
                </wp:positionV>
                <wp:extent cx="1047750" cy="314325"/>
                <wp:effectExtent l="76200" t="57150" r="57150" b="1238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61586" w14:textId="59E7BE14" w:rsidR="001D4560" w:rsidRPr="001D4560" w:rsidRDefault="001D4560" w:rsidP="001D456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45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CRITERION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3B55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BB54" id="Text Box 2" o:spid="_x0000_s1030" type="#_x0000_t202" style="position:absolute;margin-left:-42.75pt;margin-top:85.5pt;width:8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20961586" w14:textId="59E7BE14" w:rsidR="001D4560" w:rsidRPr="001D4560" w:rsidRDefault="001D4560" w:rsidP="001D456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4560">
                        <w:rPr>
                          <w:b/>
                          <w:bCs/>
                          <w:sz w:val="24"/>
                          <w:szCs w:val="24"/>
                        </w:rPr>
                        <w:t>CRITERION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3B5557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560" w:rsidRPr="001D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65D1"/>
    <w:multiLevelType w:val="multilevel"/>
    <w:tmpl w:val="883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A76A4"/>
    <w:multiLevelType w:val="multilevel"/>
    <w:tmpl w:val="75A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60"/>
    <w:rsid w:val="00006776"/>
    <w:rsid w:val="00045B52"/>
    <w:rsid w:val="000F3679"/>
    <w:rsid w:val="0015453C"/>
    <w:rsid w:val="001B64E6"/>
    <w:rsid w:val="001D4560"/>
    <w:rsid w:val="002F2F39"/>
    <w:rsid w:val="00347D72"/>
    <w:rsid w:val="003B5557"/>
    <w:rsid w:val="004108AA"/>
    <w:rsid w:val="00415F41"/>
    <w:rsid w:val="005B620E"/>
    <w:rsid w:val="005F21DF"/>
    <w:rsid w:val="00686E3D"/>
    <w:rsid w:val="00696BC7"/>
    <w:rsid w:val="006E672B"/>
    <w:rsid w:val="0073221D"/>
    <w:rsid w:val="007338B6"/>
    <w:rsid w:val="00781DF4"/>
    <w:rsid w:val="0084330C"/>
    <w:rsid w:val="00863C01"/>
    <w:rsid w:val="00904A8F"/>
    <w:rsid w:val="009618B8"/>
    <w:rsid w:val="00B94350"/>
    <w:rsid w:val="00C73693"/>
    <w:rsid w:val="00EB3778"/>
    <w:rsid w:val="00F944D0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034"/>
  <w15:chartTrackingRefBased/>
  <w15:docId w15:val="{BFDE3B58-51CA-473F-BF88-35EE3369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06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77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ssmentonline.naac.gov.in/public/index.php/hei/aqar_prepare/40267?part=2" TargetMode="External"/><Relationship Id="rId5" Type="http://schemas.openxmlformats.org/officeDocument/2006/relationships/hyperlink" Target="https://assessmentonline.naac.gov.in/public/index.php/hei/aqar_prepare/40267?part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MES</cp:lastModifiedBy>
  <cp:revision>2</cp:revision>
  <cp:lastPrinted>2024-12-26T10:49:00Z</cp:lastPrinted>
  <dcterms:created xsi:type="dcterms:W3CDTF">2024-12-28T10:04:00Z</dcterms:created>
  <dcterms:modified xsi:type="dcterms:W3CDTF">2024-12-28T10:04:00Z</dcterms:modified>
</cp:coreProperties>
</file>