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812FE" w14:textId="77777777" w:rsidR="0013346A" w:rsidRDefault="0013346A">
      <w:r>
        <w:t xml:space="preserve">As per the norms of University of Calicut, Continuous Internal Evaluation has different components such as internal examinations, assignments, attendance, seminar and viva voce, with fixed weightages to each component. 40% of the internal marks are awarded to one internal assessment. 20% is allocated to assignment, 20% to seminar and 20% to attendance. There are also slight variations in this scheme in relation to the various courses. Different measures are taken at various levels to ensure that internal assessment is transparent and robust in terms of frequency and variety. </w:t>
      </w:r>
    </w:p>
    <w:p w14:paraId="6AD83983" w14:textId="77777777" w:rsidR="0013346A" w:rsidRDefault="0013346A">
      <w:r>
        <w:t>Internal Evaluation Cell: The institution has an Internal Evaluation Cell with 8 members and they are conducting the internal examination as per the directions of the university of Calicut without delay. The committee is constituted from the members of various departments in the institution Centrally-held</w:t>
      </w:r>
    </w:p>
    <w:p w14:paraId="59A048AF" w14:textId="77777777" w:rsidR="0013346A" w:rsidRDefault="0013346A">
      <w:r>
        <w:t xml:space="preserve"> Exams: One centralised internal exam is conducted every semester in addition to class tests. </w:t>
      </w:r>
    </w:p>
    <w:p w14:paraId="31DBFAC6" w14:textId="77777777" w:rsidR="0013346A" w:rsidRDefault="0013346A">
      <w:r>
        <w:t xml:space="preserve">Variety: A miscellany of methods and tools are employed for internal evaluation apart from the standard ones prescribed by the university. This is done frequently by incorporating unit tests conducted class-wise after the completion of each module. Open Book exams, online tests, preparation of assignments, writing TV and radio scripts, preparing manuscript magazines are just some of them. Betterment opportunity for students </w:t>
      </w:r>
      <w:proofErr w:type="gramStart"/>
      <w:r>
        <w:t>are</w:t>
      </w:r>
      <w:proofErr w:type="gramEnd"/>
      <w:r>
        <w:t xml:space="preserve"> offered when necessary to improve the scored marks.</w:t>
      </w:r>
    </w:p>
    <w:p w14:paraId="6524BC98" w14:textId="75114048" w:rsidR="00BE5657" w:rsidRDefault="0013346A">
      <w:r>
        <w:t xml:space="preserve"> Feedback: The answer-scripts are returned to the students with feedback for improvement. Consolidated internal mark sheets are prepared. These marks are uploaded as internal marks of </w:t>
      </w:r>
      <w:proofErr w:type="gramStart"/>
      <w:r>
        <w:t>University</w:t>
      </w:r>
      <w:proofErr w:type="gramEnd"/>
      <w:r>
        <w:t xml:space="preserve"> exam.</w:t>
      </w:r>
    </w:p>
    <w:sectPr w:rsidR="00BE5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95"/>
    <w:rsid w:val="0013346A"/>
    <w:rsid w:val="00467AD3"/>
    <w:rsid w:val="005E4234"/>
    <w:rsid w:val="00630E95"/>
    <w:rsid w:val="009A3A86"/>
    <w:rsid w:val="00BE56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2E15"/>
  <w15:chartTrackingRefBased/>
  <w15:docId w15:val="{58483444-88CB-4963-95C4-CB50DF72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priyasudheesh222@gmail.com</dc:creator>
  <cp:keywords/>
  <dc:description/>
  <cp:lastModifiedBy>priyasudheesh222@gmail.com</cp:lastModifiedBy>
  <cp:revision>2</cp:revision>
  <dcterms:created xsi:type="dcterms:W3CDTF">2024-04-29T10:43:00Z</dcterms:created>
  <dcterms:modified xsi:type="dcterms:W3CDTF">2024-04-29T10:44:00Z</dcterms:modified>
</cp:coreProperties>
</file>